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13C8D" w14:textId="77777777" w:rsidR="00F20FDE" w:rsidRDefault="00F20FDE" w:rsidP="00EB19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2CB408" w14:textId="77777777" w:rsidR="00F20FDE" w:rsidRDefault="00F20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324717" w14:textId="77777777" w:rsidR="00EB1976" w:rsidRPr="00EB1976" w:rsidRDefault="00EB1976" w:rsidP="00EB19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3DE1612" w14:textId="77777777" w:rsidR="00EB1976" w:rsidRPr="00EB1976" w:rsidRDefault="00EB1976" w:rsidP="00EB1976">
      <w:pPr>
        <w:spacing w:after="0" w:line="240" w:lineRule="auto"/>
        <w:jc w:val="center"/>
        <w:rPr>
          <w:rFonts w:ascii="Times New Roman" w:eastAsia="Calibri" w:hAnsi="Times New Roman" w:cs="Times New Roman"/>
          <w:lang w:eastAsia="zh-CN"/>
        </w:rPr>
      </w:pPr>
      <w:r w:rsidRPr="00EB1976">
        <w:rPr>
          <w:rFonts w:ascii="Times New Roman" w:eastAsia="Calibri" w:hAnsi="Times New Roman" w:cs="Times New Roman"/>
          <w:lang w:eastAsia="zh-CN"/>
        </w:rPr>
        <w:t>Муниципальное бюджетное образовательное учреждение</w:t>
      </w:r>
    </w:p>
    <w:p w14:paraId="5A018CC6" w14:textId="77777777" w:rsidR="00EB1976" w:rsidRPr="00EB1976" w:rsidRDefault="00EB1976" w:rsidP="00EB1976">
      <w:pPr>
        <w:spacing w:after="0" w:line="240" w:lineRule="auto"/>
        <w:jc w:val="center"/>
        <w:rPr>
          <w:rFonts w:ascii="Times New Roman" w:eastAsia="Calibri" w:hAnsi="Times New Roman" w:cs="Times New Roman"/>
          <w:lang w:eastAsia="zh-CN"/>
        </w:rPr>
      </w:pPr>
      <w:r w:rsidRPr="00EB1976">
        <w:rPr>
          <w:rFonts w:ascii="Times New Roman" w:eastAsia="Calibri" w:hAnsi="Times New Roman" w:cs="Times New Roman"/>
          <w:lang w:eastAsia="zh-CN"/>
        </w:rPr>
        <w:t>«Средняя общеобразовательная школа №3»</w:t>
      </w:r>
    </w:p>
    <w:p w14:paraId="088278C7" w14:textId="77777777" w:rsidR="00EB1976" w:rsidRPr="00EB1976" w:rsidRDefault="00EB1976" w:rsidP="00EB1976">
      <w:pPr>
        <w:spacing w:after="0" w:line="240" w:lineRule="auto"/>
        <w:jc w:val="right"/>
        <w:rPr>
          <w:rFonts w:ascii="Times New Roman" w:eastAsia="Calibri" w:hAnsi="Times New Roman" w:cs="Times New Roman"/>
          <w:i/>
          <w:lang w:eastAsia="zh-CN"/>
        </w:rPr>
      </w:pPr>
      <w:r w:rsidRPr="00EB1976">
        <w:rPr>
          <w:rFonts w:ascii="Times New Roman" w:eastAsia="Calibri" w:hAnsi="Times New Roman" w:cs="Times New Roman"/>
          <w:i/>
          <w:lang w:eastAsia="zh-CN"/>
        </w:rPr>
        <w:t>Приложение №1</w:t>
      </w:r>
    </w:p>
    <w:p w14:paraId="10600C8A" w14:textId="77777777" w:rsidR="00EB1976" w:rsidRPr="00EB1976" w:rsidRDefault="00EB1976" w:rsidP="00EB1976">
      <w:pPr>
        <w:spacing w:after="0" w:line="240" w:lineRule="auto"/>
        <w:jc w:val="right"/>
        <w:rPr>
          <w:rFonts w:ascii="Times New Roman" w:eastAsia="Calibri" w:hAnsi="Times New Roman" w:cs="Times New Roman"/>
          <w:i/>
          <w:lang w:eastAsia="zh-CN"/>
        </w:rPr>
      </w:pPr>
      <w:r w:rsidRPr="00EB1976">
        <w:rPr>
          <w:rFonts w:ascii="Times New Roman" w:eastAsia="Calibri" w:hAnsi="Times New Roman" w:cs="Times New Roman"/>
          <w:i/>
          <w:lang w:eastAsia="zh-CN"/>
        </w:rPr>
        <w:t>к Адаптированной образовательной программе начального общего образования</w:t>
      </w:r>
    </w:p>
    <w:p w14:paraId="4FCDBDFC" w14:textId="77777777" w:rsidR="00EB1976" w:rsidRPr="00EB1976" w:rsidRDefault="00EB1976" w:rsidP="00EB1976">
      <w:pPr>
        <w:spacing w:after="0" w:line="240" w:lineRule="auto"/>
        <w:jc w:val="right"/>
        <w:rPr>
          <w:rFonts w:ascii="Times New Roman" w:eastAsia="Calibri" w:hAnsi="Times New Roman" w:cs="Times New Roman"/>
          <w:i/>
          <w:lang w:eastAsia="zh-CN"/>
        </w:rPr>
      </w:pPr>
      <w:r w:rsidRPr="00EB1976">
        <w:rPr>
          <w:rFonts w:ascii="Times New Roman" w:eastAsia="Calibri" w:hAnsi="Times New Roman" w:cs="Times New Roman"/>
          <w:i/>
          <w:lang w:eastAsia="zh-CN"/>
        </w:rPr>
        <w:t>для обучающихся с ЗПР(вариант 7.1.)</w:t>
      </w:r>
    </w:p>
    <w:p w14:paraId="22FE3AB3" w14:textId="77777777" w:rsidR="00EB1976" w:rsidRPr="00EB1976" w:rsidRDefault="00EB1976" w:rsidP="00EB1976">
      <w:pPr>
        <w:spacing w:after="0" w:line="240" w:lineRule="auto"/>
        <w:jc w:val="right"/>
        <w:rPr>
          <w:rFonts w:ascii="Times New Roman" w:eastAsia="Calibri" w:hAnsi="Times New Roman" w:cs="Times New Roman"/>
          <w:i/>
          <w:lang w:eastAsia="zh-CN"/>
        </w:rPr>
      </w:pPr>
      <w:r w:rsidRPr="00EB1976">
        <w:rPr>
          <w:rFonts w:ascii="Times New Roman" w:eastAsia="Calibri" w:hAnsi="Times New Roman" w:cs="Times New Roman"/>
          <w:i/>
          <w:lang w:eastAsia="zh-CN"/>
        </w:rPr>
        <w:t>утвержденной приказом 183-ОД от 30.08.2023г</w:t>
      </w:r>
    </w:p>
    <w:p w14:paraId="0E1EA9D1" w14:textId="77777777" w:rsidR="00EB1976" w:rsidRPr="00EB1976" w:rsidRDefault="00EB1976" w:rsidP="00EB1976">
      <w:pPr>
        <w:spacing w:line="240" w:lineRule="atLeast"/>
        <w:ind w:left="-709" w:firstLine="853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  <w:lang w:eastAsia="zh-CN"/>
        </w:rPr>
      </w:pPr>
    </w:p>
    <w:p w14:paraId="496560A9" w14:textId="77777777" w:rsidR="00EB1976" w:rsidRPr="00EB1976" w:rsidRDefault="00EB1976" w:rsidP="00EB1976">
      <w:pPr>
        <w:jc w:val="center"/>
        <w:rPr>
          <w:rFonts w:ascii="Times New Roman" w:eastAsia="Calibri" w:hAnsi="Times New Roman" w:cs="Calibri"/>
          <w:b/>
          <w:sz w:val="32"/>
          <w:szCs w:val="32"/>
          <w:lang w:eastAsia="zh-CN"/>
        </w:rPr>
      </w:pPr>
      <w:r w:rsidRPr="00EB1976">
        <w:rPr>
          <w:rFonts w:ascii="Times New Roman" w:eastAsia="Calibri" w:hAnsi="Times New Roman" w:cs="Calibri"/>
          <w:b/>
          <w:sz w:val="32"/>
          <w:szCs w:val="32"/>
          <w:lang w:eastAsia="zh-CN"/>
        </w:rPr>
        <w:t xml:space="preserve">Адаптированная рабочая программа </w:t>
      </w:r>
    </w:p>
    <w:p w14:paraId="513A13E7" w14:textId="1EBECDF1" w:rsidR="00EB1976" w:rsidRPr="00EB1976" w:rsidRDefault="00EB1976" w:rsidP="00EB1976">
      <w:pPr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B197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          учебного предмета «</w:t>
      </w: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Окружающий мир</w:t>
      </w:r>
      <w:r w:rsidRPr="00EB197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»</w:t>
      </w:r>
    </w:p>
    <w:p w14:paraId="54036355" w14:textId="77777777" w:rsidR="00F20FDE" w:rsidRDefault="00F20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069836" w14:textId="77777777" w:rsidR="00F20FDE" w:rsidRDefault="00F20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06E44E" w14:textId="77777777" w:rsidR="00A51B36" w:rsidRDefault="00A51B36" w:rsidP="00EB19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97EF18" w14:textId="77777777" w:rsidR="00A51B36" w:rsidRDefault="00A51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91B15" w14:textId="0256948F" w:rsidR="00A51B36" w:rsidRPr="00FA31D5" w:rsidRDefault="00A51B36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Данная рабочая программа разработана для обучающегося 3 «А» класса МБОУ СОШ №3 г. Болхова на основании заключения Болховского ПМПК (Протокол №121 от 19.08.2024г.) обучающегося в общеобразовательном классе в условиях инклюзивного образования, в соответствии с ФГОС обучающихся с ОВЗ.</w:t>
      </w:r>
    </w:p>
    <w:p w14:paraId="37749F64" w14:textId="77777777" w:rsidR="00FD7383" w:rsidRDefault="00FD7383" w:rsidP="00FD738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83AD12F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Общая характеристика детей с ЗПР</w:t>
      </w:r>
    </w:p>
    <w:p w14:paraId="2377A8DB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4095968D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45BD7384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1005760F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3C8ECE87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D95E9E8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B3B5375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ПОЯСНИТЕЛЬНАЯ ЗАПИСКА</w:t>
      </w:r>
    </w:p>
    <w:p w14:paraId="7DFD71BD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F014F60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704F0F7B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2411DA65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5BF42025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</w:p>
    <w:p w14:paraId="3F8201E9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799012A5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27283D54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4DC57CE2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2C54BAE0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4991F5DF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7F924553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297A6EC6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58F871E1" w14:textId="77777777" w:rsidR="00FD7383" w:rsidRPr="00FD7383" w:rsidRDefault="00FD7383" w:rsidP="00FD73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‌</w:t>
      </w:r>
      <w:bookmarkStart w:id="0" w:name="bc284a2b-8dc7-47b2-bec2-e0e566c832dd"/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0"/>
      <w:r w:rsidRPr="00FD73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‌‌</w:t>
      </w:r>
    </w:p>
    <w:p w14:paraId="5869B501" w14:textId="77777777" w:rsidR="00FD7383" w:rsidRDefault="00FD7383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C7C446D" w14:textId="77777777" w:rsidR="00FD7383" w:rsidRDefault="00FD7383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1885095" w14:textId="77777777" w:rsidR="00FD7383" w:rsidRDefault="00FD7383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8B80E02" w14:textId="77777777" w:rsidR="00FD7383" w:rsidRDefault="00FD7383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A1F5522" w14:textId="77777777" w:rsidR="00FD7383" w:rsidRDefault="00FD7383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6DD7322" w14:textId="77777777" w:rsidR="00FD7383" w:rsidRDefault="00FD7383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803AD37" w14:textId="77777777" w:rsidR="00FD7383" w:rsidRDefault="00FD7383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9346A72" w14:textId="77777777" w:rsidR="00FD7383" w:rsidRPr="00FA31D5" w:rsidRDefault="00FD7383" w:rsidP="00A51B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CB8ABDE" w14:textId="77777777" w:rsidR="00A51B36" w:rsidRPr="00FA31D5" w:rsidRDefault="00A51B36" w:rsidP="00A51B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68842AA" w14:textId="77777777" w:rsidR="00D70863" w:rsidRPr="00FA31D5" w:rsidRDefault="00D70863">
      <w:pPr>
        <w:tabs>
          <w:tab w:val="left" w:pos="3705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724D4C" w14:textId="77777777" w:rsidR="00D70863" w:rsidRPr="00FA31D5" w:rsidRDefault="00087C50">
      <w:pPr>
        <w:tabs>
          <w:tab w:val="left" w:pos="3705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Планируемые результаты освоения программы</w:t>
      </w:r>
    </w:p>
    <w:p w14:paraId="400C38C6" w14:textId="77777777" w:rsidR="00D70863" w:rsidRPr="00FA31D5" w:rsidRDefault="00087C50">
      <w:pPr>
        <w:tabs>
          <w:tab w:val="left" w:pos="370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Личностные  результаты:</w:t>
      </w: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 обучающегося будут сформированы:</w:t>
      </w:r>
    </w:p>
    <w:p w14:paraId="2FEAC771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овладение основами гражданской идентичности личности в форме осознания «Я» как гражданина России, знающего и любящего ее природу и культуру; </w:t>
      </w:r>
    </w:p>
    <w:p w14:paraId="5CF206C7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проявление чувства гордости за свою Родину, в том числе через знакомство с отечественным наследием, входящим в Список ЮНЕСКО; </w:t>
      </w:r>
    </w:p>
    <w:p w14:paraId="4BFADA22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представление о ценностях многонационального общества на основе сопоставления материальной и духовной культуры традиционного Дома; </w:t>
      </w:r>
    </w:p>
    <w:p w14:paraId="718F1C05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</w:t>
      </w:r>
    </w:p>
    <w:p w14:paraId="1A32EB92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целостный взгляд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</w:t>
      </w:r>
    </w:p>
    <w:p w14:paraId="2E840E57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представление о необходимости бережного, уважительного отношения к культуре разных народов России и народов мира, выступающей в разнообразных культурных формах семейных традиций;</w:t>
      </w:r>
    </w:p>
    <w:p w14:paraId="1B26F254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представление о навыках адаптации в мире через осознание преемственности от старшего поколения к младшему (традиции в семье);</w:t>
      </w:r>
    </w:p>
    <w:p w14:paraId="402B485F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внутренняя позиция школьника на уровне осознания и принятия образца прилежного ученика;</w:t>
      </w:r>
    </w:p>
    <w:p w14:paraId="578445C4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мотивы учебной деятельности (учебно-познавательные, социальные);</w:t>
      </w:r>
    </w:p>
    <w:p w14:paraId="08756791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интерес к новому учебному материалу, способам решения задач и пр.;</w:t>
      </w:r>
    </w:p>
    <w:p w14:paraId="1B12E6B7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готовность к бережному и уважительному отношению к живой и неживой природе, окружающим людям*;</w:t>
      </w:r>
    </w:p>
    <w:p w14:paraId="3F29C76F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личностная ответственность за свои поступки, сохранность объектов природы, необходимых для будущего России*;</w:t>
      </w:r>
    </w:p>
    <w:p w14:paraId="40D4B5B5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эстетические чувства,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</w:t>
      </w:r>
    </w:p>
    <w:p w14:paraId="3B4BA610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понимание и сопереживание чувствам других людей на основе знакомства с основами семейной жизни*;</w:t>
      </w:r>
    </w:p>
    <w:p w14:paraId="602E8E53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представление об этических нормах через формулирование правил экологической и семейной этики;</w:t>
      </w:r>
    </w:p>
    <w:p w14:paraId="7516F02C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наследием;</w:t>
      </w:r>
    </w:p>
    <w:p w14:paraId="0C08C904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потребность сотрудничества со взрослыми и сверстниками в разных ситуациях; </w:t>
      </w:r>
    </w:p>
    <w:p w14:paraId="481449D6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соблюдение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</w:t>
      </w:r>
    </w:p>
    <w:p w14:paraId="4D617719" w14:textId="77777777" w:rsidR="00D70863" w:rsidRPr="00FA31D5" w:rsidRDefault="00087C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установка на здоровый образ жизни через формулирование правил оказания первой помощи, соблюдение личной гигиены, в том числе - использование лучших семейных традиций здорового образа жизни народов своего края.</w:t>
      </w:r>
    </w:p>
    <w:p w14:paraId="2F22EA8D" w14:textId="77777777" w:rsidR="00D70863" w:rsidRPr="00FA31D5" w:rsidRDefault="00087C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Метапредметные результаты</w:t>
      </w: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FA3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Регулятивные</w:t>
      </w: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Обучающиеся научатся:</w:t>
      </w:r>
    </w:p>
    <w:p w14:paraId="698CEF59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учебную задачу, сформулированную самостоятельно и уточненную учителем;</w:t>
      </w:r>
    </w:p>
    <w:p w14:paraId="5EC71826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14:paraId="16F65C73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выделять из темы урока известные и неизвестные знания и умения;</w:t>
      </w:r>
    </w:p>
    <w:p w14:paraId="044557CF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14:paraId="7346643B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планировать свои действия в течение урока;</w:t>
      </w:r>
    </w:p>
    <w:p w14:paraId="6E8028F0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14:paraId="45AF629E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14:paraId="746722BC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соотносить выполнение работы с алгоритмом и результатом;</w:t>
      </w:r>
    </w:p>
    <w:p w14:paraId="33AC703F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контролировать и корректировать свое поведение с учетом установленных правил;</w:t>
      </w:r>
    </w:p>
    <w:p w14:paraId="795AF4BA" w14:textId="77777777" w:rsidR="00D70863" w:rsidRPr="00FA31D5" w:rsidRDefault="00087C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сотрудничестве с учителем ставить новые учебные задачи.</w:t>
      </w:r>
    </w:p>
    <w:p w14:paraId="316B8D97" w14:textId="77777777" w:rsidR="00D70863" w:rsidRPr="00FA31D5" w:rsidRDefault="0008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Познавательные:</w:t>
      </w: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Обучающийся научится:</w:t>
      </w:r>
    </w:p>
    <w:p w14:paraId="0623A3D0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понимать и толковать условные знаки и символы, используемые в учебнике и рабочих тетрадях и других компонентах УМК для передачи информации; </w:t>
      </w:r>
    </w:p>
    <w:p w14:paraId="205020C1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выделять существенную информацию из литературы разных типов (справочной и научно-познавательной);</w:t>
      </w:r>
    </w:p>
    <w:p w14:paraId="3D055CD0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14:paraId="11C66318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14:paraId="02D446CC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анализировать объекты окружающего мира, таблицы, схемы, диаграммы, рисунки, пословицы и поговорки с выделением отличительных признаков;</w:t>
      </w:r>
    </w:p>
    <w:p w14:paraId="24ACA0A1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классифицировать объекты по заданным (главным) критериям;</w:t>
      </w:r>
    </w:p>
    <w:p w14:paraId="0D9B13E4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сравнивать объекты по различным признакам;</w:t>
      </w:r>
    </w:p>
    <w:p w14:paraId="1156BC51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осуществлять синтез объектов при составлении цепей питания, загадок и пр.;</w:t>
      </w:r>
    </w:p>
    <w:p w14:paraId="47832287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устанавливать причинно-следственные связи между явлениями, объектами;</w:t>
      </w:r>
    </w:p>
    <w:p w14:paraId="0CD06A3D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14:paraId="32886DCB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</w:t>
      </w:r>
    </w:p>
    <w:p w14:paraId="36E8D119" w14:textId="77777777" w:rsidR="00D70863" w:rsidRPr="00FA31D5" w:rsidRDefault="00087C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моделировать различные ситуации и явления природы.</w:t>
      </w:r>
    </w:p>
    <w:p w14:paraId="1CAA8972" w14:textId="77777777" w:rsidR="00D70863" w:rsidRPr="00FA31D5" w:rsidRDefault="00D70863">
      <w:pPr>
        <w:tabs>
          <w:tab w:val="left" w:pos="370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5679A54" w14:textId="77777777" w:rsidR="00D70863" w:rsidRPr="00FA31D5" w:rsidRDefault="0008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Коммуникативные</w:t>
      </w: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Обучающиеся научатся:</w:t>
      </w:r>
    </w:p>
    <w:p w14:paraId="02986009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включаться в диалог и коллективное обсуждение с учителем и сверстниками, проблем и вопросов;</w:t>
      </w:r>
    </w:p>
    <w:p w14:paraId="2AA8F2BE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формулировать ответы на вопросы;</w:t>
      </w:r>
    </w:p>
    <w:p w14:paraId="2E7522B7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14:paraId="5EC1A018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договариваться и приходить к общему решению в совместной деятельности;</w:t>
      </w:r>
    </w:p>
    <w:p w14:paraId="45279BD9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высказывать мотивированное, аргументированное суждение по теме урока;</w:t>
      </w:r>
    </w:p>
    <w:p w14:paraId="1B92B996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проявлять стремление ладить с собеседниками, ориентироваться на позицию партнера в общении;</w:t>
      </w:r>
    </w:p>
    <w:p w14:paraId="66E67C97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признавать свои ошибки, озвучивать их;</w:t>
      </w:r>
    </w:p>
    <w:p w14:paraId="3346A98A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14:paraId="38E2D033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и принимать задачу совместной работы, распределять роли при выполнении заданий;</w:t>
      </w:r>
    </w:p>
    <w:p w14:paraId="705A0FCA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строить монологическое высказывание, владеть диалогической формой речи (с учетом возрастных особенностей, норм); </w:t>
      </w:r>
    </w:p>
    <w:p w14:paraId="4A1C9B5D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готовить сообщения, фоторассказы, проекты с помощью взрослых;</w:t>
      </w:r>
    </w:p>
    <w:p w14:paraId="468116AD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рассказ на заданную тему;</w:t>
      </w:r>
    </w:p>
    <w:p w14:paraId="614FC728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осуществлять взаимный контроль и оказывать в сотрудничестве необходимую взаимопомощь;</w:t>
      </w:r>
    </w:p>
    <w:p w14:paraId="4C984157" w14:textId="77777777" w:rsidR="00D70863" w:rsidRPr="00FA31D5" w:rsidRDefault="00087C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продуктивно разрешать конфликты на основе учета интересов всех его участников.</w:t>
      </w:r>
    </w:p>
    <w:p w14:paraId="080F9175" w14:textId="77777777" w:rsidR="00D70863" w:rsidRPr="00FA31D5" w:rsidRDefault="00087C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Предметные результаты</w:t>
      </w: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FA31D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Обучающийся научится:</w:t>
      </w:r>
    </w:p>
    <w:p w14:paraId="584BE9BA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методы исследования (наблюдение, опыт, определение природных объектов, измерение, моделирование);</w:t>
      </w:r>
    </w:p>
    <w:p w14:paraId="7352758F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</w:t>
      </w:r>
      <w:r w:rsidRPr="00FA3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 справочной и научно-познавательной литературы;</w:t>
      </w:r>
    </w:p>
    <w:p w14:paraId="3D74EBDB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работать с планом местности и его видами, с масштабом;</w:t>
      </w:r>
    </w:p>
    <w:p w14:paraId="4989029B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ориентироваться относительно сторон света;</w:t>
      </w:r>
    </w:p>
    <w:p w14:paraId="2835CA2E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показывать на глобусе и карте материки и океаны, узнавать</w:t>
      </w:r>
      <w:r w:rsidRPr="00FA3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материки и части света по силуэтам; </w:t>
      </w:r>
    </w:p>
    <w:p w14:paraId="329A0055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перечислять отличительные особенности политической карты мира по сравнению с физической картой;</w:t>
      </w:r>
    </w:p>
    <w:p w14:paraId="590B8A81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перечислять правила ответственного туризма;</w:t>
      </w:r>
    </w:p>
    <w:p w14:paraId="2ACD5799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перечислять правила пользования личным и общественным транспортом;</w:t>
      </w:r>
    </w:p>
    <w:p w14:paraId="22A64F2B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номера телефонов для вызова «скорой помощи», милиции, пожарной части;</w:t>
      </w:r>
    </w:p>
    <w:p w14:paraId="6137DC24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приводить примеры веществ, узнавать вещества по описанию, устно описывать знакомые вещества;</w:t>
      </w:r>
    </w:p>
    <w:p w14:paraId="370541C5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строение Солнечной системы и названия планет;</w:t>
      </w:r>
    </w:p>
    <w:p w14:paraId="5FB90399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характеризовать свойства воздуха, понимать природу его движения в атмосфере; </w:t>
      </w:r>
    </w:p>
    <w:p w14:paraId="57CBE709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показывать на карте водные объекты;</w:t>
      </w:r>
    </w:p>
    <w:p w14:paraId="446B3809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свойства воды и круговорот воды в природе;</w:t>
      </w:r>
    </w:p>
    <w:p w14:paraId="60517D18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свойства полезных ископаемых и определять их значение для человека;</w:t>
      </w:r>
    </w:p>
    <w:p w14:paraId="3138FB07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</w:r>
    </w:p>
    <w:p w14:paraId="7203184D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приводить примеры растений каждой группы: водоросли, мхи, папоротники, хвойные, лиственные и цветковые растения;</w:t>
      </w:r>
    </w:p>
    <w:p w14:paraId="7BC83D3A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14:paraId="4BE1D2A1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группы животных по особенностям питания (растительноядные, насекомоядные, хищные, всеядные), цепям питания, способам защиты животных;</w:t>
      </w:r>
    </w:p>
    <w:p w14:paraId="315A4E5E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природные сообщества на примере леса;</w:t>
      </w:r>
    </w:p>
    <w:p w14:paraId="707D4ADB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природное сообщество луга как пример единства живого и неживого;</w:t>
      </w:r>
    </w:p>
    <w:p w14:paraId="11ADA42E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14:paraId="4D802C7C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взаимосвязи живого и неживого в природных сообществах;</w:t>
      </w:r>
    </w:p>
    <w:p w14:paraId="49377E98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перечислять правила совместной жизни в общем доме, в общении с соседями, земляками, незнакомыми людьми;</w:t>
      </w:r>
    </w:p>
    <w:p w14:paraId="7100561F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определять роль и назначение порога, матицы, печи, женского и мужского углов, красного угла в старинном доме (с учетом разных культурных традиций); </w:t>
      </w:r>
    </w:p>
    <w:p w14:paraId="34F4D95A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перечислять традиции гостеприимства и стремиться соблюдать их в соответствующих ситуациях;</w:t>
      </w:r>
    </w:p>
    <w:p w14:paraId="30430F5D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терминологию родства в применении к членам своей семьи;</w:t>
      </w:r>
    </w:p>
    <w:p w14:paraId="17B12912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значение своего имени;</w:t>
      </w:r>
    </w:p>
    <w:p w14:paraId="0281598E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функции систем внутренних органов человека и каждого из органов;</w:t>
      </w:r>
    </w:p>
    <w:p w14:paraId="37555109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основные правила гигиены;</w:t>
      </w:r>
    </w:p>
    <w:p w14:paraId="5F12A5CE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функции органов чувств как источников информации об окружающем мире;</w:t>
      </w:r>
    </w:p>
    <w:p w14:paraId="696FB104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оказывать себе и другим людям первую помощь;</w:t>
      </w:r>
    </w:p>
    <w:p w14:paraId="7CE6D6D8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перечислять народные правила и традиции здорового образа жизни, народные правила и традиции управления домашним хозяйством, особенности распределения обязанностей в семье;</w:t>
      </w:r>
    </w:p>
    <w:p w14:paraId="3ECD07FE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потребности развития своего внутреннего мира и составлять приблизительную смету расходов на эти потребности;</w:t>
      </w:r>
    </w:p>
    <w:p w14:paraId="5AB867EC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толковать смысл эмблемы Всемирного наследия;</w:t>
      </w:r>
    </w:p>
    <w:p w14:paraId="6F77C1F7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узнавать на фотографии строения ансамбля Большого Кремлёвского дворца,</w:t>
      </w:r>
    </w:p>
    <w:p w14:paraId="60591CE3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местонахождение озера Байкал, показывать его на карте России;</w:t>
      </w:r>
    </w:p>
    <w:p w14:paraId="55B6098E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местоположение Египта, Греции, Иерусалима, Китая на одном из материков, показывать на карте названные город и страны, так же как и их столицы;</w:t>
      </w:r>
    </w:p>
    <w:p w14:paraId="4399654D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природные особенности и культурные достопримечательности перечисленных зарубежных города и стран, узнавать их на фотографиях;</w:t>
      </w:r>
    </w:p>
    <w:p w14:paraId="6ED01735" w14:textId="77777777" w:rsidR="00D70863" w:rsidRPr="00FA31D5" w:rsidRDefault="00087C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список Всемирных духовных сокровищ как общечеловеческих ценностей, свободно разделяемых людьми разных национальностей и конфессий.</w:t>
      </w:r>
    </w:p>
    <w:p w14:paraId="40173D19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учебного предмета</w:t>
      </w:r>
    </w:p>
    <w:p w14:paraId="568FB0D6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«Окружающий мир» занимает важное место в системе начального общего образования, так как в процессе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Предмет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природо- и культуросообразного поведения. Поэтому предмет «Окружающий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</w:t>
      </w:r>
    </w:p>
    <w:p w14:paraId="617FE9E4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Существенная особенность предмета состоит в том, что в нём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закрепляет умения, полученные на уроках чтения, русского языка и математики, музыки и изобразительного искусства, технологии и физической культуры, формируя у детей способность рационально-научного и эмоционально-ценностного постижения мира вокруг. </w:t>
      </w:r>
    </w:p>
    <w:p w14:paraId="033CBC1B" w14:textId="77777777" w:rsidR="00D70863" w:rsidRPr="00FA31D5" w:rsidRDefault="00087C50">
      <w:pPr>
        <w:pStyle w:val="af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Благодаря интеграции естественно-научных и социально-гуманитарных знаний в рамках данного предмета успешно в полном соответствии с возрастными особенностями младших школьников решаются задачи экологического образования и воспитания, формирования у детей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предмет «Окружающий мир» создаёт прочный фундамент для изучения значительной части предметов основной школы и для дальнейшего развития личности.</w:t>
      </w:r>
    </w:p>
    <w:p w14:paraId="4C08F6FA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Радость познания.</w:t>
      </w:r>
      <w:r w:rsidRPr="00FA31D5">
        <w:rPr>
          <w:rFonts w:ascii="Times New Roman" w:hAnsi="Times New Roman" w:cs="Times New Roman"/>
          <w:sz w:val="20"/>
          <w:szCs w:val="20"/>
        </w:rPr>
        <w:tab/>
        <w:t>11 ч</w:t>
      </w:r>
    </w:p>
    <w:p w14:paraId="0EF7C43F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 xml:space="preserve">Мир как дом. </w:t>
      </w:r>
      <w:r w:rsidRPr="00FA31D5">
        <w:rPr>
          <w:rFonts w:ascii="Times New Roman" w:hAnsi="Times New Roman" w:cs="Times New Roman"/>
          <w:sz w:val="20"/>
          <w:szCs w:val="20"/>
        </w:rPr>
        <w:tab/>
        <w:t>21 ч</w:t>
      </w:r>
    </w:p>
    <w:p w14:paraId="52304CD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Дом как мир.</w:t>
      </w:r>
      <w:r w:rsidRPr="00FA31D5">
        <w:rPr>
          <w:rFonts w:ascii="Times New Roman" w:hAnsi="Times New Roman" w:cs="Times New Roman"/>
          <w:sz w:val="20"/>
          <w:szCs w:val="20"/>
        </w:rPr>
        <w:tab/>
        <w:t xml:space="preserve">24 ч </w:t>
      </w:r>
    </w:p>
    <w:p w14:paraId="22000D6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В поисках Всемирного наследия.</w:t>
      </w:r>
      <w:r w:rsidRPr="00FA31D5">
        <w:rPr>
          <w:rFonts w:ascii="Times New Roman" w:hAnsi="Times New Roman" w:cs="Times New Roman"/>
          <w:sz w:val="20"/>
          <w:szCs w:val="20"/>
        </w:rPr>
        <w:tab/>
        <w:t>12ч</w:t>
      </w:r>
    </w:p>
    <w:p w14:paraId="770DE3BA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 xml:space="preserve">Радость познания </w:t>
      </w:r>
    </w:p>
    <w:p w14:paraId="6AE65E3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Свет знания</w:t>
      </w:r>
      <w:r w:rsidRPr="00FA31D5">
        <w:rPr>
          <w:rFonts w:ascii="Times New Roman" w:hAnsi="Times New Roman" w:cs="Times New Roman"/>
          <w:sz w:val="20"/>
          <w:szCs w:val="20"/>
        </w:rPr>
        <w:t>.</w:t>
      </w:r>
    </w:p>
    <w:p w14:paraId="22B84EF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Познание окружающего мира и ответственность человека. Древнегреческая легенда о Дедале и Икаре как воплощение идеи о беспредельности человеческого стремления к познанию мира. Особенности познания: беспрерывность, бесконечность, способность изменять личность человека, обогащать его духовные силы</w:t>
      </w:r>
    </w:p>
    <w:p w14:paraId="13B98F54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lastRenderedPageBreak/>
        <w:t>Как изучают окружающий мир.</w:t>
      </w:r>
    </w:p>
    <w:p w14:paraId="50BC5531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Способы познания мира: наблюдение, опыт, измерение, моделирование, определение природных объектов. Измерительные приборы и инструменты, увеличительные приборы, лабораторное оборудование</w:t>
      </w:r>
    </w:p>
    <w:p w14:paraId="641D242C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Книга — источник знаний.</w:t>
      </w:r>
    </w:p>
    <w:p w14:paraId="4D0190F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Источники информации об окружающем мире. Разные типы словарей, справочников, путеводителей. Расположение сведений в изданиях справочного характера (в алфавитном порядке, в тематических разделах, в предметных и именных указателях и др.)</w:t>
      </w:r>
    </w:p>
    <w:p w14:paraId="50240E0E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Отправимся на экскурсию.</w:t>
      </w:r>
    </w:p>
    <w:p w14:paraId="123C0841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Важнейшие особенности различных учреждений научно-просветительского характера. Сведения о них в путеводителях, Интернете. Посещение научно-просветительских учреждений как способ познания природы и культуры</w:t>
      </w:r>
    </w:p>
    <w:p w14:paraId="24155EEF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О чём расскажет план.</w:t>
      </w:r>
    </w:p>
    <w:p w14:paraId="62E7CEF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План как источник информации об окружающем мире. План местности. Условные знаки плана. Масштаб. Планы для пешеходов и автомобилистов, туристические планы</w:t>
      </w:r>
    </w:p>
    <w:p w14:paraId="71FABE67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Планета на листе бумаги.</w:t>
      </w:r>
    </w:p>
    <w:p w14:paraId="3B6760DE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Карта как источник информации об окружающем мире. Карта мира. Приёмы чтения карты. Материки и части света</w:t>
      </w:r>
    </w:p>
    <w:p w14:paraId="07FBEA69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Страны и народы на политической карте мира.</w:t>
      </w:r>
    </w:p>
    <w:p w14:paraId="665C75B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Отличительные особенности политической карты мира. Информация о странах и народах мира и особенностях их культуры</w:t>
      </w:r>
    </w:p>
    <w:p w14:paraId="041DCB5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Путешествуя, познаём мир.</w:t>
      </w:r>
    </w:p>
    <w:p w14:paraId="060DE5B4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Путешествие как способ познания окружающего мира и самого себя. Подготовка к путешествию. Роль источников информации в подготовке к путешествию (справочная литература, беседы с опытными людьми, карты, схемы, планы городов, сёл и др.).</w:t>
      </w:r>
    </w:p>
    <w:p w14:paraId="5E31E6DB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Правила ответственного туризма. Уважительное отношение к местным обычаям и традициям</w:t>
      </w:r>
    </w:p>
    <w:p w14:paraId="3B724FC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Транспорт.</w:t>
      </w:r>
    </w:p>
    <w:p w14:paraId="2B6C490F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Старинные и современные средства передвижения. Виды транспорта (сухопутный, водный, воздушный, космический). Личный и общественный транспорт. Правила пользования личным и общественным транспортом. Использование общественного транспорта в просветительских целях</w:t>
      </w:r>
    </w:p>
    <w:p w14:paraId="743B9944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Средства информации и связи.</w:t>
      </w:r>
    </w:p>
    <w:p w14:paraId="2D73B739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Средства связи как способы обмена информацией. Старинные и современные способы обмена информацией между людьми. Виды средств связи: почта, телеграф, телефон. Номера телефонов для вызова «скорой помощи», милиции, пожарной части. Дидактическая игра по их усвоению. Средства массовой информации: радио, телевидение, пресса, Интернет — как способы познания мира</w:t>
      </w:r>
    </w:p>
    <w:p w14:paraId="4B48C06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Pr="00FA31D5">
        <w:rPr>
          <w:rFonts w:ascii="Times New Roman" w:hAnsi="Times New Roman" w:cs="Times New Roman"/>
          <w:b/>
          <w:sz w:val="20"/>
          <w:szCs w:val="20"/>
        </w:rPr>
        <w:t>Мир как дом</w:t>
      </w:r>
    </w:p>
    <w:p w14:paraId="41090555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Мир природы в народном творчестве</w:t>
      </w:r>
      <w:r w:rsidRPr="00FA31D5">
        <w:rPr>
          <w:rFonts w:ascii="Times New Roman" w:hAnsi="Times New Roman" w:cs="Times New Roman"/>
          <w:sz w:val="20"/>
          <w:szCs w:val="20"/>
        </w:rPr>
        <w:t>.</w:t>
      </w:r>
    </w:p>
    <w:p w14:paraId="121E5B48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Мир природы как единство. Способы отражения древней мысли человечества о единстве мира в разных видах народного творчества (в народных песенках и сказках, построенных по типу цепочки, в архитектурных деталях старинного жилища, в предметах быта и традиционной одежды)</w:t>
      </w:r>
    </w:p>
    <w:p w14:paraId="31A0A4FC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Из чего состоит всё.</w:t>
      </w:r>
    </w:p>
    <w:p w14:paraId="7AE62A7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Твёрдые тела, жидкости и газы. Вещества. Вода — растворитель</w:t>
      </w:r>
    </w:p>
    <w:p w14:paraId="6AF90088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Мир небесных тел.</w:t>
      </w:r>
    </w:p>
    <w:p w14:paraId="6D965CD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Солнце, его значение для жизни на Земле. Любовь и уважение к Солнцу в народной традиции. Особенности Солнца как небесного тела. Звёзды и планеты</w:t>
      </w:r>
    </w:p>
    <w:p w14:paraId="3C7377B2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Невидимое сокровище.</w:t>
      </w:r>
    </w:p>
    <w:p w14:paraId="34C3C34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Воздух — смесь газов. Свойства воздуха. Значение воздуха для растений, животных, человека</w:t>
      </w:r>
    </w:p>
    <w:p w14:paraId="5528406E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Самое главное вещество.</w:t>
      </w:r>
    </w:p>
    <w:p w14:paraId="043CA58A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Вода, её состояния. Распространение воды в природе, её значение для живых организмов и хозяйственной жизни человека. Свойства воды. Круговорот воды в природе</w:t>
      </w:r>
    </w:p>
    <w:p w14:paraId="25A74FF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Природные стихии в народном творчестве.</w:t>
      </w:r>
    </w:p>
    <w:p w14:paraId="1EB460DF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Способы изображения природных стихий (огонь, вода, воздух) в разных видах народного творчества: в народных песенках и загадках, в архитектурных деталях старинного жилища, в предметах быта, игрушках, традиционной одежде</w:t>
      </w:r>
    </w:p>
    <w:p w14:paraId="08F51B3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Кладовые Земли.</w:t>
      </w:r>
    </w:p>
    <w:p w14:paraId="3E20C18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 3 примера)</w:t>
      </w:r>
    </w:p>
    <w:p w14:paraId="09AE1225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Чудо под ногами.</w:t>
      </w:r>
    </w:p>
    <w:p w14:paraId="75FAD9B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Почва, её состав, значение для живой природы и для хозяйственной жизни человека</w:t>
      </w:r>
    </w:p>
    <w:p w14:paraId="337E941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Мир растений.</w:t>
      </w:r>
    </w:p>
    <w:p w14:paraId="1A03740C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lastRenderedPageBreak/>
        <w:t>Разнообразие растений. Группы и виды растений. Особенности дыхания и питания растений.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</w:t>
      </w:r>
    </w:p>
    <w:p w14:paraId="1187AD5B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Плодородная земля и растения в народном творчестве.</w:t>
      </w:r>
    </w:p>
    <w:p w14:paraId="1D1229FE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Способы изображения плодородной земли и растений в разных видах народного творчества, в том числе своего края: в народных песенках и загадках, в архитектурных деталях старинного жилища, в предметах быта, игрушках, традиционной одежде</w:t>
      </w:r>
    </w:p>
    <w:p w14:paraId="5CE1B60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Мир животных.</w:t>
      </w:r>
    </w:p>
    <w:p w14:paraId="5A106888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Разнообразие животных. Группы и виды животных. Размножение и развитие животных разных групп. Роль животных в природе и жизни людей, бережное отношение человека к животным. Животные родного края, названия и краткая характеристика на основе наблюдений</w:t>
      </w:r>
    </w:p>
    <w:p w14:paraId="42870245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Животные в народном творчестве.</w:t>
      </w:r>
    </w:p>
    <w:p w14:paraId="506EFB3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Способы изображения животных в разных видах народного творчества (в народных песенках и загадках, в архитектурных деталях старинного жилища, в предметах быта, игрушках, традиционной одежде)</w:t>
      </w:r>
    </w:p>
    <w:p w14:paraId="4CA93BC2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Невидимые нити в живой природе.</w:t>
      </w:r>
    </w:p>
    <w:p w14:paraId="1366713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Особенности питания разных животных (растительноядные, насекомоядные, хищные, всеядные). Цепи питания. Приспособленность животных к добыванию пищи и защите от врагов</w:t>
      </w:r>
    </w:p>
    <w:p w14:paraId="5C115E55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Лес — волшебный дворец.</w:t>
      </w:r>
    </w:p>
    <w:p w14:paraId="215CD48C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Лес — единство живой и неживой природы (солнечный свет, воздух, вода, почва, растения, животные, грибы, бактерии). Природное сообщество леса; взаимосвязи в лесном сообществе (растения — пища и укрытие для животных, животные — распространители плодов и семян растений). Круговорот веществ в лесу. Влияние человека на лесное сообщество</w:t>
      </w:r>
    </w:p>
    <w:p w14:paraId="0152C765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Луг — царство цветов и насекомых.</w:t>
      </w:r>
    </w:p>
    <w:p w14:paraId="5FB81A92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Луг _ единство живой и неживой природы. Природное сообщество луга, его отличия от сообщества леса; взаимосвязи в луговом сообществе. Круговорот веществ на лугу. Влияние человека на луговое сообщество</w:t>
      </w:r>
    </w:p>
    <w:p w14:paraId="34E04BA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Водоём — дом из воды.</w:t>
      </w:r>
    </w:p>
    <w:p w14:paraId="1BC3FBB9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Водоём — единство живой и неживой природы. Природное сообщество водоёма, его отличия от сообществ леса и луга; взаимосвязи в водном сообществе. Круговорот веществ в сообществе водоёма. Влияние человека на водное сообщество</w:t>
      </w:r>
    </w:p>
    <w:p w14:paraId="489CB3CF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Как сохранить богатства природы.</w:t>
      </w:r>
    </w:p>
    <w:p w14:paraId="3EAAF09B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Положительное и отрицательное влияние деятельности человека на природу (в том числе на примере окружающей местности). Охрана природных богатств: воды, воздуха, полезных ископаемых, почвы, растительного и животного мира. Заповедники, национальные парки; их роль в охране природы. Посильное участие в охране природы. Личная ответственность каждого человека за сохранность природы</w:t>
      </w:r>
    </w:p>
    <w:p w14:paraId="3EDD2D12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Охрана природы в культуре народов России и мира.</w:t>
      </w:r>
    </w:p>
    <w:p w14:paraId="4616DF4F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Отношение к природным богатствам в культурной традиции народов России и мира. Пословицы разных народов, отражающие оценку природы и место в ней человека. Народный трудовой опыт разумного хозяйствования в старину и сейчас, в том числе в культуре народов своего края. Современные способы экологически чистого образа жизни, не нарушающего порядок в природе. Методы использования возобновляемых источников энергии солнца, воды, ветра</w:t>
      </w:r>
    </w:p>
    <w:p w14:paraId="7681B662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Дом как мир</w:t>
      </w:r>
    </w:p>
    <w:p w14:paraId="693EC1E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Родной дом — уголок Отчизны.</w:t>
      </w:r>
    </w:p>
    <w:p w14:paraId="27A11E1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Значения слова «мир». Правила совместной жизни в общем доме (в том числе в современном многоквартирном доме), в общении с соседями, земляками, незнакомыми людьми. Роль в жизни человеческих сообществ общих целей, дел и праздников, взаимной поддержки и доброжелательности по отношению друг к другу</w:t>
      </w:r>
    </w:p>
    <w:p w14:paraId="6B0B750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Свой дом — свой простор.</w:t>
      </w:r>
    </w:p>
    <w:p w14:paraId="3194606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Трёхчастная структура старинного дома как образа Вселенной. Роль и назначение порога, матицы, печи, женского и мужского углов в старинном доме; их аналоги в устройстве старинного жилища народов своего края, а также названия в местных языках</w:t>
      </w:r>
    </w:p>
    <w:p w14:paraId="24427249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В красном углу сесть — великая честь.</w:t>
      </w:r>
    </w:p>
    <w:p w14:paraId="24271677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Эстетическое оформление красного угла как центра духовной жизни традиционной семьи в будни и праздники</w:t>
      </w:r>
    </w:p>
    <w:p w14:paraId="0A9592B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Побываем в гостях.</w:t>
      </w:r>
    </w:p>
    <w:p w14:paraId="27298ABC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Особое значение порога, центрального столба, почётного места, наличие женской и мужской половины в доме — характерные черты традиционного жилища разных народов России и мира. Различия в устройстве жилища, обусловленные природно-климатическим и культурным своеобразием жизни людей. Традиции гостеприимства, принятые в старину и в настоящее время</w:t>
      </w:r>
    </w:p>
    <w:p w14:paraId="7FBC207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На свет появился — с людьми породнился.</w:t>
      </w:r>
    </w:p>
    <w:p w14:paraId="6F37659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Семья — самое близкое окружение человека.</w:t>
      </w:r>
    </w:p>
    <w:p w14:paraId="3B40B682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Традиционные термины родства и свойства. Духовное родство</w:t>
      </w:r>
    </w:p>
    <w:p w14:paraId="3CA667A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lastRenderedPageBreak/>
        <w:t>через общее вероисповедание</w:t>
      </w:r>
    </w:p>
    <w:p w14:paraId="56E43881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Родословное древо.</w:t>
      </w:r>
    </w:p>
    <w:p w14:paraId="0C5892D8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Способы составления родословного древа. Семейные династии; профессии членов семьи (рода). Семейные традиции трудолюбия и мастерства</w:t>
      </w:r>
    </w:p>
    <w:p w14:paraId="3D06241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Муж и жена — одна душа.</w:t>
      </w:r>
    </w:p>
    <w:p w14:paraId="2FA4367E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Значимость супружеского союза мужчины и женщины. Отражение ценности брака в народных сказках, пословицах, в старинных и современных свадебных обрядах и обычаях. Кукольный спектакль, воспроизводящий элементы свадебного обряда, старинного или современного. Идеальные качества мужа и жены, которые помогают укреплению супружества</w:t>
      </w:r>
    </w:p>
    <w:p w14:paraId="49CB3DF7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Святость отцовства и материнства.</w:t>
      </w:r>
    </w:p>
    <w:p w14:paraId="1514FD6E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Представления о родительской любви, самоотверженности, жертвенности, отражённые в народных сказках, пословицах, в старинных и современных обрядах и обычаях, связанных с рождением ребёнка и его пестованием во младенчестве, с наречением имени</w:t>
      </w:r>
    </w:p>
    <w:p w14:paraId="614B307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Добрые дети — дому венец.</w:t>
      </w:r>
    </w:p>
    <w:p w14:paraId="1C9008D9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Традиции воспитания девочки и мальчика, определяющие их дальнейшую судьбу как женщины и мужчины, матери и отца, отражённые в народных сказках, пословицах, в старинной и современной культуре воспитания детей и подростков, в том числе в культуре народов своего края.</w:t>
      </w:r>
    </w:p>
    <w:p w14:paraId="5CB033B6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Значение личного имени как нравственного образца для самосовершенствования его носителя. Пословицы, народные сказки, авторские произведения о добрых, умелых, умных, смелых, заботливых девочках и мальчиках</w:t>
      </w:r>
    </w:p>
    <w:p w14:paraId="6EBCC6E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Детские игры — школа здоровья.</w:t>
      </w:r>
    </w:p>
    <w:p w14:paraId="5B265F95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Народная игровая культура (в том числе своего края): различные типы игр и игрушек (старинных и современных), направленных на физическое, психическое, эстетическое, социально-нравственное, интеллектуальное развитие детей</w:t>
      </w:r>
    </w:p>
    <w:p w14:paraId="6A2DB9A8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Строение тела человека.</w:t>
      </w:r>
    </w:p>
    <w:p w14:paraId="77385CC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Общее представление о строении тела человека. Внешнее и внутреннее строение. Органы и системы органов. Опорно-двигательная, пищеварительная, дыхательная, кровеносная, нервная системы, их роль в жизнедеятельности организма</w:t>
      </w:r>
    </w:p>
    <w:p w14:paraId="484B92E9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Как работает наш организм.</w:t>
      </w:r>
    </w:p>
    <w:p w14:paraId="164FC80B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Общее представление о жизнедеятельности организма. Роль скелета и мышц в организме. Работа пищеварительной, дыхательной, кровеносной систем. Измерение частоты пульса</w:t>
      </w:r>
    </w:p>
    <w:p w14:paraId="0DBA07D8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Что такое гигиена.</w:t>
      </w:r>
    </w:p>
    <w:p w14:paraId="34CBA5A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Гигиена — наука о сохранении и укреплении здоровья. Гигиена систем органов. Выработка правильной осанки. Уход за зубами. Правила здорового питания</w:t>
      </w:r>
    </w:p>
    <w:p w14:paraId="039E3297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Наши органы чувств.</w:t>
      </w:r>
    </w:p>
    <w:p w14:paraId="67076C32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Общее представление о строении и работе органов чувств Гигиена органов чувств</w:t>
      </w:r>
    </w:p>
    <w:p w14:paraId="22CEB3DA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Школа первой помощи.</w:t>
      </w:r>
    </w:p>
    <w:p w14:paraId="6ED66512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Личная ответственность каждого человека за состояние своего здоровья и здоровья окружающих его людей. Измерение температуры тела человека. Номера телефонов экстренной помощи. Первая помощь при лёгких травмах, обмораживании, перегревании</w:t>
      </w:r>
    </w:p>
    <w:p w14:paraId="31F04A31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Здоровью цены нет.</w:t>
      </w:r>
    </w:p>
    <w:p w14:paraId="6A5B0DF1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Правила здорового образа жизни, отражённые в пословицах и народных традициях (в том числе традициях народов своего края). Триединая формула здоровья: здоровье телесное, здоровье психическое (душевное), здоровье духовно-нравственное. Бережное отношение к инвалидам — людям с ограниченными возможностями здоровья</w:t>
      </w:r>
    </w:p>
    <w:p w14:paraId="4232D614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Дом невелик, а стоять не велит.</w:t>
      </w:r>
    </w:p>
    <w:p w14:paraId="334B9CF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Народные правила и традиции управления домашним хозяйством, особенности распределения обязанностей в семье по традициям народов своего края</w:t>
      </w:r>
    </w:p>
    <w:p w14:paraId="76D0EE64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Семейный бюджет</w:t>
      </w:r>
      <w:r w:rsidRPr="00FA31D5">
        <w:rPr>
          <w:rFonts w:ascii="Times New Roman" w:hAnsi="Times New Roman" w:cs="Times New Roman"/>
          <w:sz w:val="20"/>
          <w:szCs w:val="20"/>
        </w:rPr>
        <w:t>.</w:t>
      </w:r>
    </w:p>
    <w:p w14:paraId="4856638B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Доходы и расходы семьи. Из истории денег. Денежные единицы разных стран. Монеты и банкноты Российской Федерации разного достоинства</w:t>
      </w:r>
    </w:p>
    <w:p w14:paraId="3535B705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Мудрость старости.</w:t>
      </w:r>
    </w:p>
    <w:p w14:paraId="68BB0764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Образ достойной, уважаемой старости, представленный в народных сказках, пословицах, (в произведениях живописи, в том числе в культурном наследии своего края</w:t>
      </w:r>
    </w:p>
    <w:p w14:paraId="6A177997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Путешествие к А.С. Пушкину.</w:t>
      </w:r>
    </w:p>
    <w:p w14:paraId="21A0962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История рода А.С. Пушкина как пример исследования семейного родословия. Творческое наследие поэта и духовная преемственность поколений на основе духовного родства, на близости интересов, на продолжении доброго дела</w:t>
      </w:r>
    </w:p>
    <w:p w14:paraId="28AC6EFE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В поисках всемирного наследия</w:t>
      </w:r>
    </w:p>
    <w:p w14:paraId="7A2ADB8A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Всемирное наследие.</w:t>
      </w:r>
    </w:p>
    <w:p w14:paraId="59353218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lastRenderedPageBreak/>
        <w:t>Понятие «Всемирное наследие». Эмблема Всемирного наследия. Идея сохранения достопримечательностей природы и культуры разных стран как непреходящих ценностей для всего человечества. История создания Списка Всемирного наследия. Дидактическая игра-путешествие к объектам Всемирного наследия России и мира</w:t>
      </w:r>
    </w:p>
    <w:p w14:paraId="68CFB16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Московский Кремль.</w:t>
      </w:r>
    </w:p>
    <w:p w14:paraId="02D507AC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Ансамбль Московского Кремля как объект Всемирного культурного наследия. Непреходящее историко-культурное значение Московского Кремля как образца воинской крепости, центра государственной власти, духовной святыни России</w:t>
      </w:r>
    </w:p>
    <w:p w14:paraId="419409C1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Озеро Байкал.</w:t>
      </w:r>
    </w:p>
    <w:p w14:paraId="67471AC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Озеро Байкал как объект Всемирного природного наследия. Озеро Байкал на карте России. Уникальные особенности природы и экологические проблемы озера. Байкал как уникальный природный объект не только России, но и мира</w:t>
      </w:r>
    </w:p>
    <w:p w14:paraId="2DDAA007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Путешествие в Египет.</w:t>
      </w:r>
    </w:p>
    <w:p w14:paraId="373A09AE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Природные и культурные достопримечательности Египта, его столица. Египет и Каир на карте мира. Египетские пирамиды как объект Всемирного культурного наследия. Непреходящее историко-культурное значение страны и её культурного наследия для всего мира</w:t>
      </w:r>
    </w:p>
    <w:p w14:paraId="48922995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Путешествие в Грецию</w:t>
      </w:r>
      <w:r w:rsidRPr="00FA31D5">
        <w:rPr>
          <w:rFonts w:ascii="Times New Roman" w:hAnsi="Times New Roman" w:cs="Times New Roman"/>
          <w:sz w:val="20"/>
          <w:szCs w:val="20"/>
        </w:rPr>
        <w:t>.</w:t>
      </w:r>
    </w:p>
    <w:p w14:paraId="2A521D03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Природные и культурные достопримечательности Греции, ее столица. Греция и Афины на карте Европы. Афинский Акрополь как объект Всемирного культурного наследия. Непреходящее историко-культурное значение страны и её культурного наследия для всего мира</w:t>
      </w:r>
    </w:p>
    <w:p w14:paraId="2B2FB470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Путешествие в Иерусалим.</w:t>
      </w:r>
    </w:p>
    <w:p w14:paraId="6029F6F1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Ландшафтные и культурные достопримечательности Иерусалима. Израиль и Иерусалим на карте мира. Старый город как объект Всемирного культурного наследия. Непреходящее историко-культурное значение Иерусалима и его культурного наследия для всего мира, для людей, исповедующих одну из великих мировых религий — иудаизм, христианство, ислам</w:t>
      </w:r>
    </w:p>
    <w:p w14:paraId="44F3559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>Путешествие в Китай.</w:t>
      </w:r>
    </w:p>
    <w:p w14:paraId="46284E9D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Природные и культурные достопримечательности Китая, его столица. Великая Китайская стена как объект Всемирного культурного наследия. Непреходящее историко-культурное значение Китая и его культурного наследия для всего мира</w:t>
      </w:r>
    </w:p>
    <w:p w14:paraId="135CAA11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1D5">
        <w:rPr>
          <w:rFonts w:ascii="Times New Roman" w:hAnsi="Times New Roman" w:cs="Times New Roman"/>
          <w:b/>
          <w:sz w:val="20"/>
          <w:szCs w:val="20"/>
        </w:rPr>
        <w:t xml:space="preserve">Всемирные духовные сокровища. </w:t>
      </w:r>
    </w:p>
    <w:p w14:paraId="64F4F729" w14:textId="77777777" w:rsidR="00D70863" w:rsidRPr="00FA31D5" w:rsidRDefault="00087C5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Выдающиеся люди разных эпох, народов, стран, воплотившие в себе лучшие человеческие качества. Общезначимые нравственные идеалы в пословицах разных народов России и мира о человеческих достоинствах и в текстах Священных книг. Всемирные духовные сокровища — невидимые глазу ценности, которые осуществились в объектах Всемирного культурного наследия, воплотились в жизненном поведении, подвигах, свершениях людей, ставших духовно-нравственным образцом для современников и потомков.</w:t>
      </w:r>
    </w:p>
    <w:p w14:paraId="24BAC773" w14:textId="77777777" w:rsidR="00D70863" w:rsidRPr="00FA31D5" w:rsidRDefault="00D70863">
      <w:pPr>
        <w:pStyle w:val="a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823B4E" w14:textId="77777777" w:rsidR="00D70863" w:rsidRPr="00FA31D5" w:rsidRDefault="00087C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Основной формой организации образовательного процесса является урок.</w:t>
      </w:r>
      <w:r w:rsidRPr="00FA31D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процессе изуче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курса используются уроки-экскурсии, уроки-практические занятия</w:t>
      </w:r>
      <w:r w:rsidRPr="00FA3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, 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уроки с демонстрацией объектов или их изображений.</w:t>
      </w:r>
    </w:p>
    <w:p w14:paraId="1B29DF7A" w14:textId="77777777" w:rsidR="00D70863" w:rsidRPr="00FA31D5" w:rsidRDefault="00087C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Уроки-экскурсии 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посвящены наблюдениям за природной и со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циальной средой. Основная цель экскурсии — формирование у младших</w:t>
      </w:r>
      <w:r w:rsidRPr="00FA3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школьников представлений о предметах и явлениях окружающего мира в реальной обстановке. Эти представления используются на последующих уроках как основа для формиро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вания конкретных знаний и практических умений.</w:t>
      </w:r>
    </w:p>
    <w:p w14:paraId="306F1161" w14:textId="77777777" w:rsidR="00D70863" w:rsidRPr="00FA31D5" w:rsidRDefault="00087C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Уроки-практические занятия 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связаны с организацией работ учащихся с объектами природы. На этих уроках дети наблюдают, описывают, сравнивают различные предметы, проводят элементарные опыты по определению свойств некоторых из них. Уче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ники получают разные или одинаковые для всех задания и выполняют их под руководством учителя.</w:t>
      </w:r>
    </w:p>
    <w:p w14:paraId="2FFA89B6" w14:textId="77777777" w:rsidR="00D70863" w:rsidRPr="00FA31D5" w:rsidRDefault="00087C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lang w:eastAsia="ru-RU"/>
        </w:rPr>
        <w:t xml:space="preserve">Уроки </w:t>
      </w:r>
      <w:r w:rsidRPr="00FA31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с демонстрацией объектов или их изображений 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проводятся тогда, когда педагог не имеет возможности организовать индивидуальную работу школьников из-за сложности изучае</w:t>
      </w:r>
      <w:r w:rsidRPr="00FA31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мых объектов, а также в связи с отсутствием необходимого количества объектов или по технике безопасности. Демонстрация изображений объектов проводится в связи с недоступностью их для непосредственных наблюдений в реальной обстановке или в классе.</w:t>
      </w:r>
    </w:p>
    <w:p w14:paraId="3981CBEE" w14:textId="77777777" w:rsidR="00D70863" w:rsidRPr="00FA31D5" w:rsidRDefault="0008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знаний и умений обучающихся проводится с помощью тестовых заданий или проверочных работ, которые включают задания по каждому изученному основному разделу программы.</w:t>
      </w:r>
    </w:p>
    <w:p w14:paraId="437947DF" w14:textId="77777777" w:rsidR="00D70863" w:rsidRPr="00FA31D5" w:rsidRDefault="0008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D5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Текущий контроль по изучению каждого раздела проводится в форме самостоятельных и проверочных работ.</w:t>
      </w:r>
    </w:p>
    <w:p w14:paraId="1EC70AC2" w14:textId="77777777" w:rsidR="00D70863" w:rsidRPr="00FA31D5" w:rsidRDefault="00087C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Практические работы – 7</w:t>
      </w:r>
    </w:p>
    <w:p w14:paraId="54F478A9" w14:textId="77777777" w:rsidR="00D70863" w:rsidRPr="00FA31D5" w:rsidRDefault="00087C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31D5">
        <w:rPr>
          <w:rFonts w:ascii="Times New Roman" w:hAnsi="Times New Roman" w:cs="Times New Roman"/>
          <w:sz w:val="20"/>
          <w:szCs w:val="20"/>
        </w:rPr>
        <w:t>Проекты – 4</w:t>
      </w:r>
    </w:p>
    <w:p w14:paraId="48816A26" w14:textId="77777777" w:rsidR="002E146E" w:rsidRPr="00FA31D5" w:rsidRDefault="002E14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62449D" w14:textId="7F8FDC9A" w:rsidR="002E146E" w:rsidRPr="00FA31D5" w:rsidRDefault="00FD738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Тематическое планирование.</w:t>
      </w:r>
    </w:p>
    <w:p w14:paraId="32EF67D3" w14:textId="77777777" w:rsidR="002E146E" w:rsidRPr="00FA31D5" w:rsidRDefault="002E14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6E0B73A" w14:textId="77777777" w:rsidR="002E146E" w:rsidRPr="00FD7383" w:rsidRDefault="002E146E" w:rsidP="002E146E">
      <w:pPr>
        <w:suppressAutoHyphens w:val="0"/>
        <w:spacing w:after="0"/>
        <w:ind w:left="120"/>
        <w:rPr>
          <w:rFonts w:ascii="Calibri" w:eastAsia="Calibri" w:hAnsi="Calibri" w:cs="Times New Roman"/>
          <w:sz w:val="20"/>
          <w:szCs w:val="20"/>
        </w:rPr>
      </w:pPr>
      <w:r w:rsidRPr="00FD7383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6"/>
        <w:gridCol w:w="2383"/>
        <w:gridCol w:w="1112"/>
        <w:gridCol w:w="1654"/>
        <w:gridCol w:w="1720"/>
        <w:gridCol w:w="2679"/>
      </w:tblGrid>
      <w:tr w:rsidR="002E146E" w:rsidRPr="00FA31D5" w14:paraId="6676C419" w14:textId="77777777" w:rsidTr="00C403B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E1E19B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№ п/п </w:t>
            </w:r>
          </w:p>
          <w:p w14:paraId="7598DBF9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BCDD5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 xml:space="preserve">Наименование разделов и тем </w:t>
            </w: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 xml:space="preserve">программы </w:t>
            </w:r>
          </w:p>
          <w:p w14:paraId="055406ED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9A5B76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B37B88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Электронные (цифровые) </w:t>
            </w: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 xml:space="preserve">образовательные ресурсы </w:t>
            </w:r>
          </w:p>
          <w:p w14:paraId="2796FD0E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</w:tr>
      <w:tr w:rsidR="002E146E" w:rsidRPr="00FA31D5" w14:paraId="4E378E2E" w14:textId="77777777" w:rsidTr="00C40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4DCDE4" w14:textId="77777777" w:rsidR="002E146E" w:rsidRPr="00FA31D5" w:rsidRDefault="002E146E" w:rsidP="002E146E">
            <w:pPr>
              <w:suppressAutoHyphens w:val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0A9BA" w14:textId="77777777" w:rsidR="002E146E" w:rsidRPr="00FA31D5" w:rsidRDefault="002E146E" w:rsidP="002E146E">
            <w:pPr>
              <w:suppressAutoHyphens w:val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DC0ED2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Всего </w:t>
            </w:r>
          </w:p>
          <w:p w14:paraId="0A318EB8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3CE935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 xml:space="preserve">Контрольные </w:t>
            </w: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 xml:space="preserve">работы </w:t>
            </w:r>
          </w:p>
          <w:p w14:paraId="7DCB7137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C33874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 xml:space="preserve">Практические </w:t>
            </w: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 xml:space="preserve">работы </w:t>
            </w:r>
          </w:p>
          <w:p w14:paraId="5C597C27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FCBEFB" w14:textId="77777777" w:rsidR="002E146E" w:rsidRPr="00FA31D5" w:rsidRDefault="002E146E" w:rsidP="002E146E">
            <w:pPr>
              <w:suppressAutoHyphens w:val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</w:tr>
      <w:tr w:rsidR="002E146E" w:rsidRPr="00FA31D5" w14:paraId="4129DD8C" w14:textId="77777777" w:rsidTr="00C403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56633C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>Раздел 1.</w:t>
            </w: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>Человек и общество</w:t>
            </w:r>
          </w:p>
        </w:tc>
      </w:tr>
      <w:tr w:rsidR="002E146E" w:rsidRPr="00FA31D5" w14:paraId="621E29AE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251B26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8F7218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18F522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810147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1AD82A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E36ECA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12141940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31D114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2EB014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E25B181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176B37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791683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619168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22768230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197741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00CBA2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90E994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5DC9FB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1A5548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46A6B7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1804CC80" w14:textId="77777777" w:rsidTr="00C40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6D3EC2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50D71B7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06022" w14:textId="77777777" w:rsidR="002E146E" w:rsidRPr="00FA31D5" w:rsidRDefault="002E146E" w:rsidP="002E146E">
            <w:pPr>
              <w:suppressAutoHyphens w:val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</w:tr>
      <w:tr w:rsidR="002E146E" w:rsidRPr="00FA31D5" w14:paraId="4B7352A8" w14:textId="77777777" w:rsidTr="00C403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25FD4E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>Раздел 2.</w:t>
            </w: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>Человек и природа</w:t>
            </w:r>
          </w:p>
        </w:tc>
      </w:tr>
      <w:tr w:rsidR="002E146E" w:rsidRPr="00FA31D5" w14:paraId="2426C45D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36CF26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B5AFA9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20AB7A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5F534B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0B3457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E3F47A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6AEDB6FB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47E7AB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8F7AB1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629D9C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045442F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55A91A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44FEBF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23B775A0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91B3F8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B20371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43AD16F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813876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5FD5FF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A143EB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1446AD41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283A4A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510772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975CBB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CD543D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258DFD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C4F70D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2212FFCB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6715015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1A1BAE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8A4CB56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197616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CD40DA5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1C631B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644B4DF5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DEBC152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6457EE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8E29F0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EBCC48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08B5CF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337CE6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4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5621E324" w14:textId="77777777" w:rsidTr="00C40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FA9801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3A63CB3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736CCE" w14:textId="77777777" w:rsidR="002E146E" w:rsidRPr="00FA31D5" w:rsidRDefault="002E146E" w:rsidP="002E146E">
            <w:pPr>
              <w:suppressAutoHyphens w:val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</w:tr>
      <w:tr w:rsidR="002E146E" w:rsidRPr="00FA31D5" w14:paraId="29D7974B" w14:textId="77777777" w:rsidTr="00C403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13C0C8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>Раздел 3.</w:t>
            </w: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FA31D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>Правила безопасной жизнедеятельности</w:t>
            </w:r>
          </w:p>
        </w:tc>
      </w:tr>
      <w:tr w:rsidR="002E146E" w:rsidRPr="00FA31D5" w14:paraId="24545E0F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D3DB9B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9CAE77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DDC6F4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262934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0769F5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78D371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5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10D1F36A" w14:textId="77777777" w:rsidTr="00C403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3A92E47" w14:textId="77777777" w:rsidR="002E146E" w:rsidRPr="00FA31D5" w:rsidRDefault="002E146E" w:rsidP="002E146E">
            <w:pPr>
              <w:suppressAutoHyphens w:val="0"/>
              <w:spacing w:after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6148EA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36FACB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402A04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98C75A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2490C0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6"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4116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FA31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4</w:t>
              </w:r>
            </w:hyperlink>
          </w:p>
        </w:tc>
      </w:tr>
      <w:tr w:rsidR="002E146E" w:rsidRPr="00FA31D5" w14:paraId="0B8991CC" w14:textId="77777777" w:rsidTr="00C40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3DEEE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53C3DDB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1DDBE3" w14:textId="77777777" w:rsidR="002E146E" w:rsidRPr="00FA31D5" w:rsidRDefault="002E146E" w:rsidP="002E146E">
            <w:pPr>
              <w:suppressAutoHyphens w:val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</w:tr>
      <w:tr w:rsidR="002E146E" w:rsidRPr="00FA31D5" w14:paraId="0B135FD4" w14:textId="77777777" w:rsidTr="00C40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AAFC07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59365DF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B7E0DE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3AA215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68B5CD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</w:tr>
      <w:tr w:rsidR="002E146E" w:rsidRPr="00FA31D5" w14:paraId="0C22A1E9" w14:textId="77777777" w:rsidTr="00C40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500024" w14:textId="77777777" w:rsidR="002E146E" w:rsidRPr="00FA31D5" w:rsidRDefault="002E146E" w:rsidP="002E146E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5221A6D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85CAE07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8D0D3F" w14:textId="77777777" w:rsidR="002E146E" w:rsidRPr="00FA31D5" w:rsidRDefault="002E146E" w:rsidP="002E146E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FA31D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420765" w14:textId="77777777" w:rsidR="002E146E" w:rsidRPr="00FA31D5" w:rsidRDefault="002E146E" w:rsidP="002E146E">
            <w:pPr>
              <w:suppressAutoHyphens w:val="0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</w:tc>
      </w:tr>
    </w:tbl>
    <w:p w14:paraId="27FDC2C3" w14:textId="77777777" w:rsidR="002E146E" w:rsidRPr="00FA31D5" w:rsidRDefault="002E14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E146E" w:rsidRPr="00FA31D5">
      <w:pgSz w:w="11906" w:h="16838"/>
      <w:pgMar w:top="1134" w:right="850" w:bottom="1134" w:left="95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MGNE C+ School Book C San Pin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C0342"/>
    <w:multiLevelType w:val="multilevel"/>
    <w:tmpl w:val="62C8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7004B0"/>
    <w:multiLevelType w:val="multilevel"/>
    <w:tmpl w:val="F056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E87FF5"/>
    <w:multiLevelType w:val="multilevel"/>
    <w:tmpl w:val="5172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C1979FA"/>
    <w:multiLevelType w:val="multilevel"/>
    <w:tmpl w:val="8B66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D02E55"/>
    <w:multiLevelType w:val="multilevel"/>
    <w:tmpl w:val="7A347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4C95215"/>
    <w:multiLevelType w:val="multilevel"/>
    <w:tmpl w:val="796C9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20275985">
    <w:abstractNumId w:val="1"/>
  </w:num>
  <w:num w:numId="2" w16cid:durableId="180321118">
    <w:abstractNumId w:val="3"/>
  </w:num>
  <w:num w:numId="3" w16cid:durableId="209266910">
    <w:abstractNumId w:val="0"/>
  </w:num>
  <w:num w:numId="4" w16cid:durableId="1886139187">
    <w:abstractNumId w:val="5"/>
  </w:num>
  <w:num w:numId="5" w16cid:durableId="933051641">
    <w:abstractNumId w:val="2"/>
  </w:num>
  <w:num w:numId="6" w16cid:durableId="1765759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863"/>
    <w:rsid w:val="00087C50"/>
    <w:rsid w:val="000D56C9"/>
    <w:rsid w:val="001576EE"/>
    <w:rsid w:val="001D4D70"/>
    <w:rsid w:val="002E146E"/>
    <w:rsid w:val="003F39A1"/>
    <w:rsid w:val="005E6BAA"/>
    <w:rsid w:val="006F461E"/>
    <w:rsid w:val="00A51B36"/>
    <w:rsid w:val="00BD024B"/>
    <w:rsid w:val="00D70863"/>
    <w:rsid w:val="00D7346D"/>
    <w:rsid w:val="00E84481"/>
    <w:rsid w:val="00EB1976"/>
    <w:rsid w:val="00F20FDE"/>
    <w:rsid w:val="00F3226C"/>
    <w:rsid w:val="00F5794D"/>
    <w:rsid w:val="00FA31D5"/>
    <w:rsid w:val="00FD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BC233"/>
  <w15:docId w15:val="{4B1AD021-528D-4E9C-81C8-D614E324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772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CA1200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120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CA1200"/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A1200"/>
    <w:rPr>
      <w:rFonts w:ascii="Cambria" w:eastAsia="Times New Roman" w:hAnsi="Cambria" w:cs="Times New Roman"/>
      <w:b/>
      <w:bCs/>
      <w:color w:val="4F81BD"/>
    </w:rPr>
  </w:style>
  <w:style w:type="character" w:customStyle="1" w:styleId="FontStyle23">
    <w:name w:val="Font Style23"/>
    <w:basedOn w:val="a0"/>
    <w:uiPriority w:val="99"/>
    <w:qFormat/>
    <w:rsid w:val="00CA1200"/>
    <w:rPr>
      <w:rFonts w:ascii="Georgia" w:hAnsi="Georgia" w:cs="Georgia"/>
      <w:sz w:val="18"/>
      <w:szCs w:val="18"/>
    </w:rPr>
  </w:style>
  <w:style w:type="character" w:customStyle="1" w:styleId="FontStyle28">
    <w:name w:val="Font Style28"/>
    <w:basedOn w:val="a0"/>
    <w:uiPriority w:val="99"/>
    <w:qFormat/>
    <w:rsid w:val="00CA1200"/>
    <w:rPr>
      <w:rFonts w:ascii="Georgia" w:hAnsi="Georgia" w:cs="Georgia"/>
      <w:sz w:val="18"/>
      <w:szCs w:val="18"/>
    </w:rPr>
  </w:style>
  <w:style w:type="character" w:customStyle="1" w:styleId="FontStyle22">
    <w:name w:val="Font Style22"/>
    <w:basedOn w:val="a0"/>
    <w:uiPriority w:val="99"/>
    <w:qFormat/>
    <w:rsid w:val="00CA120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qFormat/>
    <w:rsid w:val="00CA1200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basedOn w:val="a0"/>
    <w:uiPriority w:val="99"/>
    <w:qFormat/>
    <w:rsid w:val="00CA1200"/>
    <w:rPr>
      <w:rFonts w:ascii="Times New Roman" w:hAnsi="Times New Roman" w:cs="Times New Roman"/>
      <w:b/>
      <w:bCs/>
      <w:sz w:val="16"/>
      <w:szCs w:val="16"/>
    </w:rPr>
  </w:style>
  <w:style w:type="character" w:customStyle="1" w:styleId="a3">
    <w:name w:val="Текст выноски Знак"/>
    <w:basedOn w:val="a0"/>
    <w:uiPriority w:val="99"/>
    <w:semiHidden/>
    <w:qFormat/>
    <w:rsid w:val="00CA12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9">
    <w:name w:val="Font Style29"/>
    <w:basedOn w:val="a0"/>
    <w:uiPriority w:val="99"/>
    <w:qFormat/>
    <w:rsid w:val="00CA1200"/>
    <w:rPr>
      <w:rFonts w:ascii="Times New Roman" w:hAnsi="Times New Roman" w:cs="Times New Roman"/>
      <w:w w:val="20"/>
      <w:sz w:val="34"/>
      <w:szCs w:val="34"/>
    </w:rPr>
  </w:style>
  <w:style w:type="character" w:customStyle="1" w:styleId="FontStyle17">
    <w:name w:val="Font Style17"/>
    <w:basedOn w:val="a0"/>
    <w:uiPriority w:val="99"/>
    <w:qFormat/>
    <w:rsid w:val="00CA1200"/>
    <w:rPr>
      <w:rFonts w:ascii="Georgia" w:hAnsi="Georgia" w:cs="Georgia"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qFormat/>
    <w:rsid w:val="00CA1200"/>
    <w:rPr>
      <w:rFonts w:ascii="Times New Roman" w:hAnsi="Times New Roman" w:cs="Times New Roman"/>
      <w:sz w:val="16"/>
      <w:szCs w:val="16"/>
    </w:rPr>
  </w:style>
  <w:style w:type="character" w:styleId="a4">
    <w:name w:val="Strong"/>
    <w:basedOn w:val="a0"/>
    <w:uiPriority w:val="22"/>
    <w:qFormat/>
    <w:rsid w:val="00CA1200"/>
    <w:rPr>
      <w:b/>
      <w:bCs/>
    </w:rPr>
  </w:style>
  <w:style w:type="character" w:styleId="a5">
    <w:name w:val="Emphasis"/>
    <w:basedOn w:val="a0"/>
    <w:uiPriority w:val="20"/>
    <w:qFormat/>
    <w:rsid w:val="00CA1200"/>
    <w:rPr>
      <w:i/>
      <w:iCs/>
    </w:rPr>
  </w:style>
  <w:style w:type="character" w:customStyle="1" w:styleId="a6">
    <w:name w:val="Текст Знак"/>
    <w:basedOn w:val="a0"/>
    <w:semiHidden/>
    <w:qFormat/>
    <w:rsid w:val="00CA12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Основной текст + Полужирный"/>
    <w:basedOn w:val="a0"/>
    <w:qFormat/>
    <w:rsid w:val="00CA1200"/>
    <w:rPr>
      <w:b/>
      <w:bCs/>
      <w:spacing w:val="0"/>
      <w:sz w:val="25"/>
      <w:szCs w:val="25"/>
    </w:rPr>
  </w:style>
  <w:style w:type="character" w:customStyle="1" w:styleId="FontStyle21">
    <w:name w:val="Font Style21"/>
    <w:basedOn w:val="a0"/>
    <w:uiPriority w:val="99"/>
    <w:qFormat/>
    <w:rsid w:val="00CA1200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qFormat/>
    <w:rsid w:val="00CA1200"/>
    <w:rPr>
      <w:rFonts w:ascii="Times New Roman" w:hAnsi="Times New Roman" w:cs="Times New Roman"/>
      <w:sz w:val="14"/>
      <w:szCs w:val="14"/>
    </w:rPr>
  </w:style>
  <w:style w:type="character" w:customStyle="1" w:styleId="FontStyle20">
    <w:name w:val="Font Style20"/>
    <w:basedOn w:val="a0"/>
    <w:uiPriority w:val="99"/>
    <w:qFormat/>
    <w:rsid w:val="00CA1200"/>
    <w:rPr>
      <w:rFonts w:ascii="Arial Black" w:hAnsi="Arial Black" w:cs="Arial Black"/>
      <w:sz w:val="16"/>
      <w:szCs w:val="16"/>
    </w:rPr>
  </w:style>
  <w:style w:type="character" w:customStyle="1" w:styleId="FontStyle11">
    <w:name w:val="Font Style11"/>
    <w:basedOn w:val="a0"/>
    <w:uiPriority w:val="99"/>
    <w:qFormat/>
    <w:rsid w:val="00CA120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">
    <w:name w:val="Font Style12"/>
    <w:basedOn w:val="a0"/>
    <w:uiPriority w:val="99"/>
    <w:qFormat/>
    <w:rsid w:val="00CA1200"/>
    <w:rPr>
      <w:rFonts w:ascii="Tahoma" w:hAnsi="Tahoma" w:cs="Tahoma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qFormat/>
    <w:rsid w:val="00CA1200"/>
    <w:rPr>
      <w:rFonts w:ascii="Tahoma" w:hAnsi="Tahoma" w:cs="Tahoma"/>
      <w:sz w:val="26"/>
      <w:szCs w:val="26"/>
    </w:rPr>
  </w:style>
  <w:style w:type="character" w:customStyle="1" w:styleId="31">
    <w:name w:val="Заголовок 3 Знак1"/>
    <w:basedOn w:val="a0"/>
    <w:uiPriority w:val="9"/>
    <w:semiHidden/>
    <w:qFormat/>
    <w:rsid w:val="00CA12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8">
    <w:name w:val="Без интервала Знак"/>
    <w:basedOn w:val="a0"/>
    <w:uiPriority w:val="1"/>
    <w:qFormat/>
    <w:rsid w:val="002A0938"/>
    <w:rPr>
      <w:rFonts w:ascii="Calibri" w:eastAsia="Times New Roman" w:hAnsi="Calibri" w:cs="Times New Roman"/>
      <w:lang w:eastAsia="ru-RU"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"/>
    <w:uiPriority w:val="99"/>
    <w:unhideWhenUsed/>
    <w:rsid w:val="00CA1200"/>
    <w:pPr>
      <w:ind w:left="283" w:hanging="283"/>
      <w:contextualSpacing/>
    </w:pPr>
    <w:rPr>
      <w:rFonts w:ascii="Calibri" w:eastAsia="Calibri" w:hAnsi="Calibri" w:cs="Times New Roman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CA120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Style3">
    <w:name w:val="Style3"/>
    <w:basedOn w:val="a"/>
    <w:uiPriority w:val="99"/>
    <w:qFormat/>
    <w:rsid w:val="00CA1200"/>
    <w:pPr>
      <w:widowControl w:val="0"/>
      <w:spacing w:after="0" w:line="201" w:lineRule="exact"/>
      <w:ind w:firstLine="283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10">
    <w:name w:val="Style10"/>
    <w:basedOn w:val="a"/>
    <w:qFormat/>
    <w:rsid w:val="00CA1200"/>
    <w:pPr>
      <w:widowControl w:val="0"/>
      <w:spacing w:after="0" w:line="198" w:lineRule="exact"/>
      <w:ind w:firstLine="288"/>
      <w:jc w:val="both"/>
    </w:pPr>
    <w:rPr>
      <w:rFonts w:ascii="Georgia" w:eastAsia="Times New Roman" w:hAnsi="Georgia"/>
      <w:sz w:val="24"/>
      <w:szCs w:val="24"/>
      <w:lang w:eastAsia="ru-RU"/>
    </w:rPr>
  </w:style>
  <w:style w:type="paragraph" w:styleId="ad">
    <w:name w:val="Normal (Web)"/>
    <w:basedOn w:val="a"/>
    <w:unhideWhenUsed/>
    <w:qFormat/>
    <w:rsid w:val="00CA120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CA1200"/>
    <w:rPr>
      <w:rFonts w:eastAsia="Times New Roman" w:cs="Times New Roman"/>
      <w:lang w:eastAsia="ru-RU"/>
    </w:rPr>
  </w:style>
  <w:style w:type="paragraph" w:customStyle="1" w:styleId="ParagraphStyle">
    <w:name w:val="Paragraph Style"/>
    <w:qFormat/>
    <w:rsid w:val="00CA1200"/>
    <w:rPr>
      <w:rFonts w:ascii="Arial" w:hAnsi="Arial" w:cs="Arial"/>
      <w:sz w:val="24"/>
      <w:szCs w:val="24"/>
      <w:lang w:eastAsia="ru-RU"/>
    </w:rPr>
  </w:style>
  <w:style w:type="paragraph" w:customStyle="1" w:styleId="10">
    <w:name w:val="Абзац списка1"/>
    <w:basedOn w:val="a"/>
    <w:next w:val="af"/>
    <w:uiPriority w:val="34"/>
    <w:qFormat/>
    <w:rsid w:val="00CA1200"/>
    <w:pPr>
      <w:ind w:left="720"/>
      <w:contextualSpacing/>
    </w:pPr>
    <w:rPr>
      <w:rFonts w:eastAsia="Times New Roman"/>
      <w:lang w:eastAsia="ru-RU"/>
    </w:rPr>
  </w:style>
  <w:style w:type="paragraph" w:customStyle="1" w:styleId="Style16">
    <w:name w:val="Style16"/>
    <w:basedOn w:val="a"/>
    <w:uiPriority w:val="99"/>
    <w:qFormat/>
    <w:rsid w:val="00CA1200"/>
    <w:pPr>
      <w:widowControl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qFormat/>
    <w:rsid w:val="00CA1200"/>
    <w:pPr>
      <w:widowControl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CA1200"/>
    <w:pPr>
      <w:widowControl w:val="0"/>
      <w:spacing w:after="0" w:line="1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uiPriority w:val="99"/>
    <w:semiHidden/>
    <w:unhideWhenUsed/>
    <w:qFormat/>
    <w:rsid w:val="00CA12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M1">
    <w:name w:val="CM1"/>
    <w:basedOn w:val="a"/>
    <w:next w:val="a"/>
    <w:qFormat/>
    <w:rsid w:val="00CA1200"/>
    <w:pPr>
      <w:widowControl w:val="0"/>
      <w:spacing w:after="0" w:line="228" w:lineRule="atLeast"/>
    </w:pPr>
    <w:rPr>
      <w:rFonts w:ascii="GMGNE C+ School Book C San Pin" w:eastAsia="Times New Roman" w:hAnsi="GMGNE C+ School Book C San Pin" w:cs="Times New Roman"/>
      <w:sz w:val="24"/>
      <w:szCs w:val="24"/>
      <w:lang w:eastAsia="ru-RU"/>
    </w:rPr>
  </w:style>
  <w:style w:type="paragraph" w:styleId="af1">
    <w:name w:val="Plain Text"/>
    <w:basedOn w:val="a"/>
    <w:semiHidden/>
    <w:unhideWhenUsed/>
    <w:qFormat/>
    <w:rsid w:val="00CA12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listparagraph0">
    <w:name w:val="msolistparagraph"/>
    <w:basedOn w:val="a"/>
    <w:qFormat/>
    <w:rsid w:val="00CA120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uiPriority w:val="99"/>
    <w:qFormat/>
    <w:rsid w:val="00CA1200"/>
    <w:pPr>
      <w:widowControl w:val="0"/>
      <w:spacing w:after="0" w:line="159" w:lineRule="exact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CA1200"/>
    <w:pPr>
      <w:widowControl w:val="0"/>
      <w:spacing w:after="0" w:line="161" w:lineRule="exact"/>
      <w:jc w:val="both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CA1200"/>
    <w:pPr>
      <w:widowControl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CA12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rsid w:val="00CA1200"/>
    <w:pPr>
      <w:widowControl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CA1200"/>
    <w:pPr>
      <w:widowControl w:val="0"/>
      <w:spacing w:after="0" w:line="160" w:lineRule="exact"/>
      <w:ind w:firstLine="5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1200"/>
    <w:pPr>
      <w:ind w:left="720"/>
      <w:contextualSpacing/>
    </w:pPr>
  </w:style>
  <w:style w:type="paragraph" w:customStyle="1" w:styleId="Default">
    <w:name w:val="Default"/>
    <w:qFormat/>
    <w:rsid w:val="004749C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4">
    <w:name w:val="Основной текст4"/>
    <w:basedOn w:val="a"/>
    <w:qFormat/>
    <w:rsid w:val="0033336D"/>
    <w:pPr>
      <w:widowControl w:val="0"/>
      <w:shd w:val="clear" w:color="auto" w:fill="FFFFFF"/>
      <w:spacing w:after="0" w:line="552" w:lineRule="exact"/>
      <w:ind w:hanging="360"/>
      <w:jc w:val="center"/>
      <w:textAlignment w:val="baseline"/>
    </w:pPr>
    <w:rPr>
      <w:rFonts w:ascii="Times New Roman" w:eastAsia="Times New Roman" w:hAnsi="Times New Roman" w:cs="Times New Roman"/>
      <w:color w:val="000000"/>
      <w:kern w:val="2"/>
      <w:sz w:val="23"/>
      <w:szCs w:val="23"/>
      <w:lang w:eastAsia="zh-CN"/>
    </w:rPr>
  </w:style>
  <w:style w:type="numbering" w:customStyle="1" w:styleId="11">
    <w:name w:val="Нет списка1"/>
    <w:uiPriority w:val="99"/>
    <w:semiHidden/>
    <w:unhideWhenUsed/>
    <w:qFormat/>
    <w:rsid w:val="00CA1200"/>
  </w:style>
  <w:style w:type="table" w:styleId="af2">
    <w:name w:val="Table Grid"/>
    <w:basedOn w:val="a1"/>
    <w:uiPriority w:val="59"/>
    <w:rsid w:val="00915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A1200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5341A-725F-496D-87F4-93AC9F12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5725</Words>
  <Characters>32637</Characters>
  <Application>Microsoft Office Word</Application>
  <DocSecurity>0</DocSecurity>
  <Lines>271</Lines>
  <Paragraphs>76</Paragraphs>
  <ScaleCrop>false</ScaleCrop>
  <Company>школа</Company>
  <LinksUpToDate>false</LinksUpToDate>
  <CharactersWithSpaces>38286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Галина</cp:lastModifiedBy>
  <cp:revision>28</cp:revision>
  <cp:lastPrinted>2015-01-15T07:48:00Z</cp:lastPrinted>
  <dcterms:created xsi:type="dcterms:W3CDTF">2018-10-03T13:19:00Z</dcterms:created>
  <dcterms:modified xsi:type="dcterms:W3CDTF">2024-09-22T17:51:00Z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школа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